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(10/06):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56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Do some more research comparing PWA and Flutter development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with PWA implementation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Hopefully get a practice PWA running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with PWA and flutter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Logo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Same as mentioned above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word back from Reporters Without Borders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adding features to page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Further development of test page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how to make home pages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pages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New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p w:rsidR="00000000" w:rsidDel="00000000" w:rsidP="00000000" w:rsidRDefault="00000000" w:rsidRPr="00000000" w14:paraId="0000009A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gkWwx6FkXuEN9xjGP3F0O9YaPA==">AMUW2mUWka3JMKBV1bpb4SFg1GcOJw+yV9sTem0gfRQMdRuzubn4KbzKRl6Lh85wrkLqc7pU6zHrEv+8Fd9H76DzYDferibP8CZowAiAOmt+BTfPeLSc4Z9LdAyQ6ljsWYfus/Yk5Ud3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